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5" w:rsidRDefault="00AA12DC" w:rsidP="002C5A36">
      <w:pPr>
        <w:tabs>
          <w:tab w:val="center" w:pos="3596"/>
          <w:tab w:val="center" w:pos="4513"/>
        </w:tabs>
        <w:spacing w:after="0" w:line="259" w:lineRule="auto"/>
        <w:ind w:left="0" w:firstLine="0"/>
        <w:rPr>
          <w:lang w:val="es-ES"/>
        </w:rPr>
      </w:pPr>
      <w:r w:rsidRPr="00914BBA">
        <w:rPr>
          <w:rFonts w:ascii="Calibri" w:eastAsia="Calibri" w:hAnsi="Calibri" w:cs="Calibri"/>
          <w:sz w:val="22"/>
          <w:lang w:val="es-ES"/>
        </w:rPr>
        <w:tab/>
      </w:r>
      <w:r w:rsidRPr="00914BBA">
        <w:rPr>
          <w:rFonts w:ascii="Times New Roman" w:eastAsia="Times New Roman" w:hAnsi="Times New Roman" w:cs="Times New Roman"/>
          <w:sz w:val="57"/>
          <w:lang w:val="es-ES"/>
        </w:rPr>
        <w:t xml:space="preserve"> </w:t>
      </w:r>
      <w:r w:rsidR="00914BBA">
        <w:rPr>
          <w:noProof/>
          <w:lang w:val="es-ES" w:eastAsia="es-ES"/>
        </w:rPr>
        <w:drawing>
          <wp:inline distT="0" distB="0" distL="0" distR="0">
            <wp:extent cx="869324" cy="26839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37" cy="3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36" w:rsidRPr="00914BBA" w:rsidRDefault="002C5A36" w:rsidP="002C5A36">
      <w:pPr>
        <w:tabs>
          <w:tab w:val="center" w:pos="3596"/>
          <w:tab w:val="center" w:pos="4513"/>
        </w:tabs>
        <w:spacing w:after="0" w:line="259" w:lineRule="auto"/>
        <w:ind w:left="0" w:firstLine="0"/>
        <w:rPr>
          <w:lang w:val="es-ES"/>
        </w:rPr>
      </w:pPr>
    </w:p>
    <w:p w:rsidR="00990825" w:rsidRPr="00914BBA" w:rsidRDefault="00AA12DC" w:rsidP="002C5A36">
      <w:pPr>
        <w:pStyle w:val="Ttulo1"/>
        <w:rPr>
          <w:lang w:val="es-ES"/>
        </w:rPr>
      </w:pPr>
      <w:r w:rsidRPr="00914BBA">
        <w:rPr>
          <w:lang w:val="es-ES"/>
        </w:rPr>
        <w:t>Mascarillas higiénicas textiles reutilizables</w:t>
      </w:r>
    </w:p>
    <w:p w:rsidR="00990825" w:rsidRPr="00914BBA" w:rsidRDefault="00AA12DC" w:rsidP="002C5A36">
      <w:pPr>
        <w:spacing w:after="21" w:line="259" w:lineRule="auto"/>
        <w:ind w:left="23" w:hanging="10"/>
        <w:jc w:val="center"/>
        <w:rPr>
          <w:lang w:val="es-ES"/>
        </w:rPr>
      </w:pPr>
      <w:r w:rsidRPr="00914BBA">
        <w:rPr>
          <w:lang w:val="es-ES"/>
        </w:rPr>
        <w:t>ADVERTENCIA: Este dispositivo no es un producto sanitario en el sentido de la Directiva 93142 o el</w:t>
      </w:r>
    </w:p>
    <w:p w:rsidR="00990825" w:rsidRPr="00914BBA" w:rsidRDefault="00AA12DC" w:rsidP="002C5A36">
      <w:pPr>
        <w:ind w:left="3"/>
        <w:jc w:val="center"/>
        <w:rPr>
          <w:lang w:val="es-ES"/>
        </w:rPr>
      </w:pPr>
      <w:r w:rsidRPr="00914BBA">
        <w:rPr>
          <w:lang w:val="es-ES"/>
        </w:rPr>
        <w:t xml:space="preserve">Reglamento </w:t>
      </w:r>
      <w:r w:rsidRPr="00914BBA">
        <w:rPr>
          <w:rFonts w:ascii="Verdana" w:eastAsia="Verdana" w:hAnsi="Verdana" w:cs="Verdana"/>
          <w:i/>
          <w:sz w:val="12"/>
          <w:lang w:val="es-ES"/>
        </w:rPr>
        <w:t xml:space="preserve">UE120171745, </w:t>
      </w:r>
      <w:r w:rsidRPr="00914BBA">
        <w:rPr>
          <w:lang w:val="es-ES"/>
        </w:rPr>
        <w:t>ni un equipo de protección individual en el sentido del Reglamento UE/20161425</w:t>
      </w:r>
    </w:p>
    <w:p w:rsidR="00990825" w:rsidRPr="00914BBA" w:rsidRDefault="00AA12DC" w:rsidP="002C5A36">
      <w:pPr>
        <w:spacing w:after="21" w:line="259" w:lineRule="auto"/>
        <w:ind w:left="23" w:right="30" w:hanging="10"/>
        <w:jc w:val="center"/>
        <w:rPr>
          <w:lang w:val="es-ES"/>
        </w:rPr>
      </w:pPr>
      <w:r w:rsidRPr="00914BBA">
        <w:rPr>
          <w:lang w:val="es-ES"/>
        </w:rPr>
        <w:t>Cumple normativa UNE-0065 - Certificado por laboratorio oficial</w:t>
      </w:r>
    </w:p>
    <w:p w:rsidR="00990825" w:rsidRPr="00914BBA" w:rsidRDefault="00AA12DC" w:rsidP="002C5A36">
      <w:pPr>
        <w:spacing w:after="311" w:line="259" w:lineRule="auto"/>
        <w:ind w:left="2420" w:right="2348" w:hanging="10"/>
        <w:jc w:val="center"/>
        <w:rPr>
          <w:lang w:val="es-ES"/>
        </w:rPr>
      </w:pPr>
      <w:r w:rsidRPr="00914BBA">
        <w:rPr>
          <w:lang w:val="es-ES"/>
        </w:rPr>
        <w:t>Composición: 100 % algodón Fabricado en España</w:t>
      </w:r>
    </w:p>
    <w:p w:rsidR="00990825" w:rsidRPr="00914BBA" w:rsidRDefault="00AA12DC">
      <w:pPr>
        <w:pStyle w:val="Ttulo2"/>
        <w:ind w:left="13" w:right="1"/>
        <w:rPr>
          <w:lang w:val="es-ES"/>
        </w:rPr>
      </w:pPr>
      <w:r w:rsidRPr="00914BBA">
        <w:rPr>
          <w:lang w:val="es-ES"/>
        </w:rPr>
        <w:t xml:space="preserve">Instrucciones de lavado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Lavar antes de </w:t>
      </w:r>
      <w:r w:rsidR="00003756">
        <w:rPr>
          <w:lang w:val="es-ES"/>
        </w:rPr>
        <w:t>usar a temperatura máxima de 60</w:t>
      </w:r>
      <w:r w:rsidR="00AA12DC" w:rsidRPr="00914BBA">
        <w:rPr>
          <w:lang w:val="es-ES"/>
        </w:rPr>
        <w:t xml:space="preserve">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No usar secadora, dejar secar al aire libre. Si se permite centrifugar.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Las mascarillas de color blanco se puede utilizar lejía en el lavado, las de color NO.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Planchar a temperatura alta. </w:t>
      </w:r>
    </w:p>
    <w:p w:rsidR="00990825" w:rsidRPr="00914BBA" w:rsidRDefault="00914BBA" w:rsidP="00914BBA">
      <w:pPr>
        <w:spacing w:after="192"/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Una vez utilizada si no se quiere lavar de nuevo, planchar a temperatura máxima para la eliminación de cualquier </w:t>
      </w:r>
      <w:r w:rsidRPr="00914BBA">
        <w:rPr>
          <w:lang w:val="es-ES"/>
        </w:rPr>
        <w:t>partícula</w:t>
      </w:r>
      <w:r w:rsidR="00AA12DC" w:rsidRPr="00914BBA">
        <w:rPr>
          <w:lang w:val="es-ES"/>
        </w:rPr>
        <w:t xml:space="preserve"> por las dos caras. </w:t>
      </w:r>
    </w:p>
    <w:p w:rsidR="00990825" w:rsidRPr="00914BBA" w:rsidRDefault="00AA12DC">
      <w:pPr>
        <w:pStyle w:val="Ttulo2"/>
        <w:ind w:left="13" w:right="4"/>
        <w:rPr>
          <w:lang w:val="es-ES"/>
        </w:rPr>
      </w:pPr>
      <w:r w:rsidRPr="00914BBA">
        <w:rPr>
          <w:lang w:val="es-ES"/>
        </w:rPr>
        <w:t xml:space="preserve">Instrucciones de uso y colocación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Este producto es de uso PERSONAL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Este producto requiere la supervisión por un adulto de la colocación, uso y retirada de la mascarilla en el caso de las mascarillas infantiles.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Este producto es reutilizable.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Lavarse las manos con aguo y jabón o frotarlas con una solución hidroalcohólica antes de manipular la mascarilla. </w:t>
      </w:r>
    </w:p>
    <w:p w:rsidR="00990825" w:rsidRPr="00914BBA" w:rsidRDefault="00AA12DC">
      <w:pPr>
        <w:ind w:left="3"/>
        <w:rPr>
          <w:lang w:val="es-ES"/>
        </w:rPr>
      </w:pPr>
      <w:r w:rsidRPr="00914BBA">
        <w:rPr>
          <w:b/>
          <w:bCs/>
          <w:lang w:val="es-ES"/>
        </w:rPr>
        <w:t xml:space="preserve">A </w:t>
      </w:r>
      <w:r w:rsidRPr="00914BBA">
        <w:rPr>
          <w:lang w:val="es-ES"/>
        </w:rPr>
        <w:t xml:space="preserve">- Posicionar la mascarilla en la cara, sostener la mascarilla desde el exterior y sujetar el arnés de ambos lados de las orejas y colocar. </w:t>
      </w:r>
    </w:p>
    <w:p w:rsidR="00990825" w:rsidRPr="00914BBA" w:rsidRDefault="00914BBA">
      <w:pPr>
        <w:ind w:left="3"/>
        <w:rPr>
          <w:lang w:val="es-ES"/>
        </w:rPr>
      </w:pPr>
      <w:r w:rsidRPr="00914BBA">
        <w:rPr>
          <w:b/>
          <w:bCs/>
          <w:lang w:val="es-ES"/>
        </w:rPr>
        <w:t>B</w:t>
      </w:r>
      <w:r w:rsidR="00AA12DC" w:rsidRPr="00914BBA">
        <w:rPr>
          <w:lang w:val="es-ES"/>
        </w:rPr>
        <w:t xml:space="preserve">- Verificar que la mascarilla </w:t>
      </w:r>
      <w:r w:rsidRPr="00914BBA">
        <w:rPr>
          <w:lang w:val="es-ES"/>
        </w:rPr>
        <w:t>está</w:t>
      </w:r>
      <w:r w:rsidR="00AA12DC" w:rsidRPr="00914BBA">
        <w:rPr>
          <w:lang w:val="es-ES"/>
        </w:rPr>
        <w:t xml:space="preserve"> bien colocada y cubre la barbilla. </w:t>
      </w:r>
    </w:p>
    <w:p w:rsidR="00990825" w:rsidRPr="00914BBA" w:rsidRDefault="00AA12DC">
      <w:pPr>
        <w:spacing w:after="198"/>
        <w:ind w:left="3"/>
        <w:rPr>
          <w:lang w:val="es-ES"/>
        </w:rPr>
      </w:pPr>
      <w:r w:rsidRPr="00914BBA">
        <w:rPr>
          <w:lang w:val="es-ES"/>
        </w:rPr>
        <w:t xml:space="preserve">- Una vez colocada no tocar la mascarilla con las manos. Si el usuario necesita tocar la mascarilla debe previamente lavarse las manos con agua y jabón o frotárselas con una solución hidroalcohólica. </w:t>
      </w:r>
    </w:p>
    <w:p w:rsidR="00990825" w:rsidRPr="00914BBA" w:rsidRDefault="00AA12DC">
      <w:pPr>
        <w:pStyle w:val="Ttulo2"/>
        <w:ind w:left="13"/>
        <w:rPr>
          <w:lang w:val="es-ES"/>
        </w:rPr>
      </w:pPr>
      <w:r w:rsidRPr="00914BBA">
        <w:rPr>
          <w:lang w:val="es-ES"/>
        </w:rPr>
        <w:t xml:space="preserve">Retirada de la mascarilla </w:t>
      </w:r>
    </w:p>
    <w:p w:rsidR="00914BBA" w:rsidRDefault="00914BBA" w:rsidP="00914BBA">
      <w:pPr>
        <w:ind w:left="4" w:right="650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>Lavarse las manos con agua y jabón o frotárselas con una solución hidroalcohólica</w:t>
      </w:r>
      <w:r>
        <w:rPr>
          <w:lang w:val="es-ES"/>
        </w:rPr>
        <w:t>.</w:t>
      </w:r>
    </w:p>
    <w:p w:rsidR="00990825" w:rsidRPr="00914BBA" w:rsidRDefault="00AA12DC" w:rsidP="00914BBA">
      <w:pPr>
        <w:ind w:left="4" w:right="650" w:firstLine="0"/>
        <w:rPr>
          <w:lang w:val="es-ES"/>
        </w:rPr>
      </w:pPr>
      <w:r w:rsidRPr="00914BBA">
        <w:rPr>
          <w:b/>
          <w:bCs/>
          <w:lang w:val="es-ES"/>
        </w:rPr>
        <w:t>C</w:t>
      </w:r>
      <w:r w:rsidRPr="00914BBA">
        <w:rPr>
          <w:lang w:val="es-ES"/>
        </w:rPr>
        <w:t xml:space="preserve"> - Retirar la mascarilla. </w:t>
      </w:r>
    </w:p>
    <w:p w:rsidR="00990825" w:rsidRPr="00914BBA" w:rsidRDefault="00914BBA" w:rsidP="00914BBA">
      <w:pPr>
        <w:spacing w:after="194"/>
        <w:ind w:left="4" w:right="650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Si se va a reutilizar apartar de la ropa limpia, se aconseja poner dentro de una bolsa separada para volverla a lavar o planchar. </w:t>
      </w:r>
    </w:p>
    <w:p w:rsidR="00990825" w:rsidRPr="00914BBA" w:rsidRDefault="00AA12DC">
      <w:pPr>
        <w:pStyle w:val="Ttulo2"/>
        <w:ind w:left="13" w:right="3"/>
        <w:rPr>
          <w:lang w:val="es-ES"/>
        </w:rPr>
      </w:pPr>
      <w:r w:rsidRPr="00914BBA">
        <w:rPr>
          <w:lang w:val="es-ES"/>
        </w:rPr>
        <w:t xml:space="preserve">Duración de uso máximo continuado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Por cuestiones de comodidad e higiene, se recomienda no usar la mascarilla por un tiempo superior a 4 horas.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Durante el periodo de uso, la mascarilla solo se puede retirar de acuerdo con las instrucciones mencionadas anteriormente.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La mascarilla se debe lavar cada vez que se ensucie o se humedezca. Es obligatorio planchar la mascarilla si no se va a lavar de inmediato para utilizarla de nuevo. </w:t>
      </w:r>
    </w:p>
    <w:p w:rsidR="00990825" w:rsidRDefault="00AA12DC">
      <w:pPr>
        <w:ind w:left="3"/>
        <w:rPr>
          <w:lang w:val="es-ES"/>
        </w:rPr>
      </w:pPr>
      <w:r w:rsidRPr="00914BBA">
        <w:rPr>
          <w:b/>
          <w:bCs/>
          <w:lang w:val="es-ES"/>
        </w:rPr>
        <w:t>D</w:t>
      </w:r>
      <w:r w:rsidRPr="00914BBA">
        <w:rPr>
          <w:lang w:val="es-ES"/>
        </w:rPr>
        <w:t xml:space="preserve"> - Tampoco se debe colocar en una posición de espera en la frente o debajo de la barbilla durante y después de su uso. </w:t>
      </w:r>
    </w:p>
    <w:p w:rsidR="0038444B" w:rsidRDefault="0038444B">
      <w:pPr>
        <w:ind w:left="3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2438" cy="6889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777" b="20490"/>
                    <a:stretch/>
                  </pic:blipFill>
                  <pic:spPr bwMode="auto">
                    <a:xfrm>
                      <a:off x="0" y="0"/>
                      <a:ext cx="4483100" cy="6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44B" w:rsidRPr="00914BBA" w:rsidRDefault="00BC1024">
      <w:pPr>
        <w:ind w:left="3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85388" cy="3090397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83" cy="31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80647" cy="308369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47" cy="30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50772" cy="3041445"/>
            <wp:effectExtent l="0" t="0" r="190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1" cy="30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54674" cy="3046963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05" cy="30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4B" w:rsidRPr="00914BBA" w:rsidSect="0038444B">
      <w:pgSz w:w="8500" w:h="10040"/>
      <w:pgMar w:top="142" w:right="720" w:bottom="142" w:left="720" w:header="708" w:footer="708" w:gutter="0"/>
      <w:cols w:space="708"/>
      <w:docGrid w:linePitch="1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E"/>
    <w:multiLevelType w:val="hybridMultilevel"/>
    <w:tmpl w:val="2BFA5B02"/>
    <w:lvl w:ilvl="0" w:tplc="F4FE7912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E68FCD4">
      <w:start w:val="1"/>
      <w:numFmt w:val="bullet"/>
      <w:lvlText w:val="o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47CD338">
      <w:start w:val="1"/>
      <w:numFmt w:val="bullet"/>
      <w:lvlText w:val="▪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6C24596">
      <w:start w:val="1"/>
      <w:numFmt w:val="bullet"/>
      <w:lvlText w:val="•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C2CD9D0">
      <w:start w:val="1"/>
      <w:numFmt w:val="bullet"/>
      <w:lvlText w:val="o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4D84E50">
      <w:start w:val="1"/>
      <w:numFmt w:val="bullet"/>
      <w:lvlText w:val="▪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026B00A">
      <w:start w:val="1"/>
      <w:numFmt w:val="bullet"/>
      <w:lvlText w:val="•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EFC9142">
      <w:start w:val="1"/>
      <w:numFmt w:val="bullet"/>
      <w:lvlText w:val="o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11C0D06">
      <w:start w:val="1"/>
      <w:numFmt w:val="bullet"/>
      <w:lvlText w:val="▪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A2D20"/>
    <w:multiLevelType w:val="hybridMultilevel"/>
    <w:tmpl w:val="C3D442FC"/>
    <w:lvl w:ilvl="0" w:tplc="54048C60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FBC711E">
      <w:start w:val="1"/>
      <w:numFmt w:val="bullet"/>
      <w:lvlText w:val="o"/>
      <w:lvlJc w:val="left"/>
      <w:pPr>
        <w:ind w:left="1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4CA88DC">
      <w:start w:val="1"/>
      <w:numFmt w:val="bullet"/>
      <w:lvlText w:val="▪"/>
      <w:lvlJc w:val="left"/>
      <w:pPr>
        <w:ind w:left="1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3182D86">
      <w:start w:val="1"/>
      <w:numFmt w:val="bullet"/>
      <w:lvlText w:val="•"/>
      <w:lvlJc w:val="left"/>
      <w:pPr>
        <w:ind w:left="2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73A219E">
      <w:start w:val="1"/>
      <w:numFmt w:val="bullet"/>
      <w:lvlText w:val="o"/>
      <w:lvlJc w:val="left"/>
      <w:pPr>
        <w:ind w:left="3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EC4B3FE">
      <w:start w:val="1"/>
      <w:numFmt w:val="bullet"/>
      <w:lvlText w:val="▪"/>
      <w:lvlJc w:val="left"/>
      <w:pPr>
        <w:ind w:left="3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60C7422">
      <w:start w:val="1"/>
      <w:numFmt w:val="bullet"/>
      <w:lvlText w:val="•"/>
      <w:lvlJc w:val="left"/>
      <w:pPr>
        <w:ind w:left="4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CC08D56">
      <w:start w:val="1"/>
      <w:numFmt w:val="bullet"/>
      <w:lvlText w:val="o"/>
      <w:lvlJc w:val="left"/>
      <w:pPr>
        <w:ind w:left="54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89E72E8">
      <w:start w:val="1"/>
      <w:numFmt w:val="bullet"/>
      <w:lvlText w:val="▪"/>
      <w:lvlJc w:val="left"/>
      <w:pPr>
        <w:ind w:left="6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2E5047"/>
    <w:multiLevelType w:val="hybridMultilevel"/>
    <w:tmpl w:val="01240066"/>
    <w:lvl w:ilvl="0" w:tplc="B94409C8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72FB76">
      <w:start w:val="1"/>
      <w:numFmt w:val="bullet"/>
      <w:lvlText w:val="o"/>
      <w:lvlJc w:val="left"/>
      <w:pPr>
        <w:ind w:left="1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6466432">
      <w:start w:val="1"/>
      <w:numFmt w:val="bullet"/>
      <w:lvlText w:val="▪"/>
      <w:lvlJc w:val="left"/>
      <w:pPr>
        <w:ind w:left="1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6123D72">
      <w:start w:val="1"/>
      <w:numFmt w:val="bullet"/>
      <w:lvlText w:val="•"/>
      <w:lvlJc w:val="left"/>
      <w:pPr>
        <w:ind w:left="2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A6059C8">
      <w:start w:val="1"/>
      <w:numFmt w:val="bullet"/>
      <w:lvlText w:val="o"/>
      <w:lvlJc w:val="left"/>
      <w:pPr>
        <w:ind w:left="3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6E4F2B8">
      <w:start w:val="1"/>
      <w:numFmt w:val="bullet"/>
      <w:lvlText w:val="▪"/>
      <w:lvlJc w:val="left"/>
      <w:pPr>
        <w:ind w:left="3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F2CF14E">
      <w:start w:val="1"/>
      <w:numFmt w:val="bullet"/>
      <w:lvlText w:val="•"/>
      <w:lvlJc w:val="left"/>
      <w:pPr>
        <w:ind w:left="46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BA82B82">
      <w:start w:val="1"/>
      <w:numFmt w:val="bullet"/>
      <w:lvlText w:val="o"/>
      <w:lvlJc w:val="left"/>
      <w:pPr>
        <w:ind w:left="5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06889C4">
      <w:start w:val="1"/>
      <w:numFmt w:val="bullet"/>
      <w:lvlText w:val="▪"/>
      <w:lvlJc w:val="left"/>
      <w:pPr>
        <w:ind w:left="61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21762C"/>
    <w:multiLevelType w:val="hybridMultilevel"/>
    <w:tmpl w:val="A8F2C226"/>
    <w:lvl w:ilvl="0" w:tplc="C87E01D0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85045CA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51EE524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9C2FC18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ADA0226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2922DA6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29484A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D92C39C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00A3B08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90825"/>
    <w:rsid w:val="00003756"/>
    <w:rsid w:val="00183FAE"/>
    <w:rsid w:val="002C5A36"/>
    <w:rsid w:val="0038444B"/>
    <w:rsid w:val="00914BBA"/>
    <w:rsid w:val="00990825"/>
    <w:rsid w:val="00AA12DC"/>
    <w:rsid w:val="00B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AE"/>
    <w:pPr>
      <w:spacing w:after="4" w:line="290" w:lineRule="auto"/>
      <w:ind w:left="13" w:firstLine="1"/>
    </w:pPr>
    <w:rPr>
      <w:rFonts w:ascii="Tahoma" w:eastAsia="Tahoma" w:hAnsi="Tahoma" w:cs="Tahoma"/>
      <w:color w:val="000000"/>
      <w:sz w:val="13"/>
    </w:rPr>
  </w:style>
  <w:style w:type="paragraph" w:styleId="Ttulo1">
    <w:name w:val="heading 1"/>
    <w:next w:val="Normal"/>
    <w:link w:val="Ttulo1Car"/>
    <w:uiPriority w:val="9"/>
    <w:qFormat/>
    <w:rsid w:val="00183FAE"/>
    <w:pPr>
      <w:keepNext/>
      <w:keepLines/>
      <w:spacing w:after="31"/>
      <w:ind w:left="19"/>
      <w:jc w:val="center"/>
      <w:outlineLvl w:val="0"/>
    </w:pPr>
    <w:rPr>
      <w:rFonts w:ascii="Verdana" w:eastAsia="Verdana" w:hAnsi="Verdana" w:cs="Verdana"/>
      <w:b/>
      <w:color w:val="000000"/>
      <w:sz w:val="19"/>
    </w:rPr>
  </w:style>
  <w:style w:type="paragraph" w:styleId="Ttulo2">
    <w:name w:val="heading 2"/>
    <w:next w:val="Normal"/>
    <w:link w:val="Ttulo2Car"/>
    <w:uiPriority w:val="9"/>
    <w:unhideWhenUsed/>
    <w:qFormat/>
    <w:rsid w:val="00183FAE"/>
    <w:pPr>
      <w:keepNext/>
      <w:keepLines/>
      <w:spacing w:after="44"/>
      <w:ind w:left="12" w:hanging="10"/>
      <w:jc w:val="center"/>
      <w:outlineLvl w:val="1"/>
    </w:pPr>
    <w:rPr>
      <w:rFonts w:ascii="Verdana" w:eastAsia="Verdana" w:hAnsi="Verdana" w:cs="Verdana"/>
      <w:b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83FAE"/>
    <w:rPr>
      <w:rFonts w:ascii="Verdana" w:eastAsia="Verdana" w:hAnsi="Verdana" w:cs="Verdana"/>
      <w:b/>
      <w:color w:val="000000"/>
      <w:sz w:val="15"/>
    </w:rPr>
  </w:style>
  <w:style w:type="character" w:customStyle="1" w:styleId="Ttulo1Car">
    <w:name w:val="Título 1 Car"/>
    <w:link w:val="Ttulo1"/>
    <w:rsid w:val="00183FAE"/>
    <w:rPr>
      <w:rFonts w:ascii="Verdana" w:eastAsia="Verdana" w:hAnsi="Verdana" w:cs="Verdana"/>
      <w:b/>
      <w:color w:val="000000"/>
      <w:sz w:val="19"/>
    </w:rPr>
  </w:style>
  <w:style w:type="paragraph" w:styleId="Prrafodelista">
    <w:name w:val="List Paragraph"/>
    <w:basedOn w:val="Normal"/>
    <w:uiPriority w:val="34"/>
    <w:qFormat/>
    <w:rsid w:val="0091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756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756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cp:lastModifiedBy>Usuario</cp:lastModifiedBy>
  <cp:revision>4</cp:revision>
  <dcterms:created xsi:type="dcterms:W3CDTF">2020-05-06T09:52:00Z</dcterms:created>
  <dcterms:modified xsi:type="dcterms:W3CDTF">2020-05-07T11:37:00Z</dcterms:modified>
</cp:coreProperties>
</file>